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b/>
          <w:bCs/>
          <w:i/>
          <w:iCs/>
          <w:color w:val="D46822"/>
          <w:sz w:val="28"/>
          <w:lang w:eastAsia="ru-RU"/>
        </w:rPr>
        <w:t>Вред от смартфонов и планшетов - реальна ли угроза?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В настоящее время  исследователи  и ученные из разных стран  утверждают, что электромагнитное излучение от </w:t>
      </w:r>
      <w:proofErr w:type="spell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гаджетов</w:t>
      </w:r>
      <w:proofErr w:type="spell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оказывает негативное влияние на центральную нервную систему и наиболее подверже</w:t>
      </w:r>
      <w:r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н именно детский организм. Дети</w:t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, которые часто пользуются  планшетами и смартфонами, отличаются рассеянным вниманием и снижением коэффициента развития интеллекта у них нарушается  сон.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 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b/>
          <w:bCs/>
          <w:color w:val="12166B"/>
          <w:sz w:val="24"/>
          <w:szCs w:val="24"/>
          <w:lang w:eastAsia="ru-RU"/>
        </w:rPr>
        <w:t> Во-первых, у детей часами проводящими за сенсорным экраном начинаются проблемы с координацией действий между командами головного мозга и движениями рук. Наблюдались случаи, когда такие ребята не могут даже кинуть мяч </w:t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по прямой линии, поскольку верхние конечности неадекватно реагируют на сигналы из головы. Выходит</w:t>
      </w:r>
      <w:proofErr w:type="gram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,</w:t>
      </w:r>
      <w:proofErr w:type="gram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что  различные технические средства «отбирают у человека мыслительную работу, которую ему самому необходимо выполнять для сохранения и развития умственной силы. Ученые давно рассматривают  головной мозг как мышцу, если ее не тренировать, она становится только слабее. Наибольший вред от устройств наносится в раннем возрасте. Когда родители заменяют «живое» общение играми и мультфильмами, это серьезно усложняет детям процесс овладения речью.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Во-вторых, постоянное вглядывание в небольшие объекты на экранах смартфонов и планшетов развивает близорукость (особенно у тех, кто близко подносят экран к глазам), а сухость напряженных глаз может приводить к их воспалению и инфицированию. 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В-третьих, регулярное применение планшетов и смартфонов вредно для позвоночника (особенно шейного отдела), который у детей еще имеет податливую структуру и быстро искривляется. 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И, в-четвертых, постоянный и неестественный наклон головы вниз и прижимание подбородка к шее может приводить к воспалительным процессам на коже и впоследствии к её более быстрому старению.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Помимо всего вышесказанного вред от планшетов и смартфонов еще и носит социальный и психологический характер, так как они затягивают ребенка своими играми и </w:t>
      </w:r>
      <w:proofErr w:type="spell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мультимедийными</w:t>
      </w:r>
      <w:proofErr w:type="spell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приложениями, что мешает полноценному общению, а впоследствии делает несовершеннолетнего человека раздражительным и погруженным в виртуальный мир фантазий</w:t>
      </w:r>
      <w:proofErr w:type="gram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..</w:t>
      </w:r>
      <w:proofErr w:type="gramEnd"/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2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4E0">
        <w:rPr>
          <w:rFonts w:ascii="Times New Roman" w:eastAsia="Times New Roman" w:hAnsi="Times New Roman" w:cs="Times New Roman"/>
          <w:b/>
          <w:bCs/>
          <w:i/>
          <w:iCs/>
          <w:color w:val="EE1C8A"/>
          <w:sz w:val="25"/>
          <w:lang w:eastAsia="ru-RU"/>
        </w:rPr>
        <w:t>Что же делать родителям?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 1.Родителям стоит строго ограничивать время ребенка, которое он проводит за </w:t>
      </w:r>
      <w:proofErr w:type="gram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современными</w:t>
      </w:r>
      <w:proofErr w:type="gram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</w:t>
      </w:r>
      <w:proofErr w:type="spell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мультимедийными</w:t>
      </w:r>
      <w:proofErr w:type="spell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</w:t>
      </w:r>
      <w:proofErr w:type="spell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гаджетами</w:t>
      </w:r>
      <w:proofErr w:type="spell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.  Именно родителям надо взять роль арбитра и оградить детей от вредного влияния от смартфонов. Игры за планшетом</w:t>
      </w:r>
      <w:proofErr w:type="gram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,</w:t>
      </w:r>
      <w:proofErr w:type="gram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просмотр фильмов и мультиков лучше сократить до минимума в день. При этом рекомендуется после использования выключать устройство и забирать его из детской комнаты. 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2.Необходимо больше акцентировать внимание ребят на подвижных играх, на времяпровождении на природе и занятиях спортом. 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В особо сложных случая, когда ребенок ведет себя совсем неадекватно при запрете </w:t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lastRenderedPageBreak/>
        <w:t>планшета лучше всего обратиться к помощи специалиста – детского психолога.</w:t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br/>
        <w:t xml:space="preserve">Вред от частого использования планшетов настолько очевиден, что родителям не стоит игнорировать подобную информацию, рассчитывая </w:t>
      </w:r>
      <w:proofErr w:type="gram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на</w:t>
      </w:r>
      <w:proofErr w:type="gram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вечный "авось".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 Чем раньше вы начнете предпринимать меры по увеличе</w:t>
      </w:r>
      <w:r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нию безопасности своего ребёнка</w:t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, тем раньше будет положительный эффект и ниже риски.</w:t>
      </w:r>
      <w:r w:rsidRPr="002A2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Примечание:</w:t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br/>
        <w:t xml:space="preserve">Почти двести ученых подписались под обращением в ООН 11 мая 2015 года, </w:t>
      </w:r>
      <w:proofErr w:type="gram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призывающее</w:t>
      </w:r>
      <w:proofErr w:type="gram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к защите от электромагнитного излучения современных </w:t>
      </w:r>
      <w:proofErr w:type="spell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гаджетов</w:t>
      </w:r>
      <w:proofErr w:type="spell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. По словам </w:t>
      </w:r>
      <w:proofErr w:type="gram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экспертов</w:t>
      </w:r>
      <w:proofErr w:type="gram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все пользователи планшетов, ноутбуков, смартфонов входят в группу риска. Излучения </w:t>
      </w:r>
      <w:proofErr w:type="spell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гаджетов</w:t>
      </w:r>
      <w:proofErr w:type="spell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вызывают повреждения ДНК в клетках и даже могут стать причиной преждевременной смерти.</w:t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br/>
        <w:t xml:space="preserve">Эксперты в области электромагнитных излучений из </w:t>
      </w:r>
      <w:proofErr w:type="spell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Columbia</w:t>
      </w:r>
      <w:proofErr w:type="spell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</w:t>
      </w:r>
      <w:proofErr w:type="spell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University</w:t>
      </w:r>
      <w:proofErr w:type="spell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</w:t>
      </w:r>
      <w:proofErr w:type="spell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Medical</w:t>
      </w:r>
      <w:proofErr w:type="spell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</w:t>
      </w:r>
      <w:proofErr w:type="spell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Center</w:t>
      </w:r>
      <w:proofErr w:type="spell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заявляют, что подобное излучение также увеличивает число случаев раковых заболеваний. Ученые из разных стран попросили ООН сформировать международные нормы безопасности касательно электромагнитного излучения. Также ученые просят содействовать в популяризации информации о рисках использования беспроводных устрой</w:t>
      </w:r>
      <w:proofErr w:type="gram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ств ср</w:t>
      </w:r>
      <w:proofErr w:type="gram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еди общества.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Все всемирные общества педиатров едины  в одном</w:t>
      </w:r>
      <w:proofErr w:type="gram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:</w:t>
      </w:r>
      <w:proofErr w:type="gram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 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 Что на детей до 2-х лет не должно быть никакого влияния технологий,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 3-5 лет должно быть ограничение до 1-го часа в день, 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6 — 18 лет ограничение должно составлять до 2-х часов в день. 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4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24E0" w:rsidRPr="002A24E0" w:rsidRDefault="002A24E0" w:rsidP="002A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Так</w:t>
      </w:r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, стимулирование развивающегося мозга ребёнка от 0 — 2 лет вызванного </w:t>
      </w:r>
      <w:proofErr w:type="spell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гаджетами</w:t>
      </w:r>
      <w:proofErr w:type="spell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 (телефон, планшет, интернет, ТВ), связано с повышенной импульсивностью, понижает способность </w:t>
      </w:r>
      <w:proofErr w:type="spellStart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>саморегуляции</w:t>
      </w:r>
      <w:proofErr w:type="spellEnd"/>
      <w:r w:rsidRPr="002A24E0">
        <w:rPr>
          <w:rFonts w:ascii="Times New Roman" w:eastAsia="Times New Roman" w:hAnsi="Times New Roman" w:cs="Times New Roman"/>
          <w:b/>
          <w:bCs/>
          <w:color w:val="2A1257"/>
          <w:sz w:val="24"/>
          <w:szCs w:val="24"/>
          <w:lang w:eastAsia="ru-RU"/>
        </w:rPr>
        <w:t xml:space="preserve">, например истерики. Использование технологий влечёт недостаток движения, что приводит задержки </w:t>
      </w:r>
    </w:p>
    <w:p w:rsidR="00666BB7" w:rsidRDefault="00666BB7" w:rsidP="002A24E0">
      <w:pPr>
        <w:spacing w:after="0" w:line="240" w:lineRule="auto"/>
        <w:jc w:val="both"/>
      </w:pPr>
    </w:p>
    <w:sectPr w:rsidR="00666BB7" w:rsidSect="0066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A24E0"/>
    <w:rsid w:val="002A24E0"/>
    <w:rsid w:val="0066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24E0"/>
    <w:rPr>
      <w:i/>
      <w:iCs/>
    </w:rPr>
  </w:style>
  <w:style w:type="character" w:styleId="a5">
    <w:name w:val="Strong"/>
    <w:basedOn w:val="a0"/>
    <w:uiPriority w:val="22"/>
    <w:qFormat/>
    <w:rsid w:val="002A2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2017-04-27T15:19:00Z</dcterms:created>
  <dcterms:modified xsi:type="dcterms:W3CDTF">2017-04-27T15:21:00Z</dcterms:modified>
</cp:coreProperties>
</file>